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894122" w:rsidTr="001B20CD">
        <w:trPr>
          <w:trHeight w:hRule="exact" w:val="1883"/>
        </w:trPr>
        <w:tc>
          <w:tcPr>
            <w:tcW w:w="9356" w:type="dxa"/>
            <w:gridSpan w:val="4"/>
          </w:tcPr>
          <w:p w:rsidR="005775C2" w:rsidRPr="00234F5C" w:rsidRDefault="00B12238" w:rsidP="000745F2">
            <w:pPr>
              <w:pStyle w:val="Iioaioo"/>
              <w:keepLines w:val="0"/>
              <w:tabs>
                <w:tab w:val="left" w:pos="2977"/>
                <w:tab w:val="left" w:pos="6924"/>
                <w:tab w:val="left" w:pos="7238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</w:t>
            </w:r>
            <w:r w:rsidR="005775C2" w:rsidRPr="00234F5C">
              <w:rPr>
                <w:szCs w:val="28"/>
              </w:rPr>
              <w:t xml:space="preserve"> КИРОВСКОЙ ОБЛАСТИ</w:t>
            </w:r>
          </w:p>
          <w:p w:rsidR="00894122" w:rsidRPr="000A3446" w:rsidRDefault="00B12238" w:rsidP="005775C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</w:t>
            </w:r>
            <w:r w:rsidR="005775C2">
              <w:t>ЕНИЕ</w:t>
            </w:r>
          </w:p>
        </w:tc>
      </w:tr>
      <w:tr w:rsidR="00E15F3D" w:rsidTr="003D296A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3D296A" w:rsidP="003D296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3D296A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4539B5" w:rsidP="003D296A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3D296A" w:rsidP="003D2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324-П</w:t>
            </w:r>
          </w:p>
        </w:tc>
      </w:tr>
      <w:tr w:rsidR="00E15F3D" w:rsidTr="001B20CD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C33890" w:rsidRDefault="00E15F3D" w:rsidP="0091585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D57D0" w:rsidRPr="000B25DC" w:rsidRDefault="005D57D0" w:rsidP="00F66C8E">
      <w:pPr>
        <w:suppressAutoHyphens/>
        <w:jc w:val="center"/>
        <w:rPr>
          <w:b/>
          <w:sz w:val="28"/>
          <w:szCs w:val="28"/>
        </w:rPr>
      </w:pPr>
      <w:r w:rsidRPr="000B25DC">
        <w:rPr>
          <w:b/>
          <w:sz w:val="28"/>
          <w:szCs w:val="28"/>
        </w:rPr>
        <w:t>О</w:t>
      </w:r>
      <w:r w:rsidR="0038616C" w:rsidRPr="000B25DC">
        <w:rPr>
          <w:b/>
          <w:sz w:val="28"/>
          <w:szCs w:val="28"/>
        </w:rPr>
        <w:t xml:space="preserve"> </w:t>
      </w:r>
      <w:r w:rsidR="00B12238" w:rsidRPr="000B25DC">
        <w:rPr>
          <w:b/>
          <w:sz w:val="28"/>
          <w:szCs w:val="28"/>
        </w:rPr>
        <w:t>внесении изменений в постановлени</w:t>
      </w:r>
      <w:r w:rsidR="00DD6A4C">
        <w:rPr>
          <w:b/>
          <w:sz w:val="28"/>
          <w:szCs w:val="28"/>
        </w:rPr>
        <w:t>е</w:t>
      </w:r>
      <w:r w:rsidR="00B12238" w:rsidRPr="000B25DC">
        <w:rPr>
          <w:b/>
          <w:sz w:val="28"/>
          <w:szCs w:val="28"/>
        </w:rPr>
        <w:t xml:space="preserve"> Правительства</w:t>
      </w:r>
    </w:p>
    <w:p w:rsidR="007A7A89" w:rsidRPr="005D0924" w:rsidRDefault="00B12238" w:rsidP="007A7A89">
      <w:pPr>
        <w:pStyle w:val="af1"/>
        <w:spacing w:before="0" w:after="480"/>
        <w:jc w:val="center"/>
        <w:rPr>
          <w:b/>
        </w:rPr>
      </w:pPr>
      <w:r w:rsidRPr="000B25DC">
        <w:rPr>
          <w:b/>
        </w:rPr>
        <w:t xml:space="preserve">Кировской области от </w:t>
      </w:r>
      <w:r w:rsidR="007362AA">
        <w:rPr>
          <w:b/>
        </w:rPr>
        <w:t xml:space="preserve">21.09.2011 № 121/464 «Об утверждении </w:t>
      </w:r>
      <w:r w:rsidR="00977836">
        <w:rPr>
          <w:b/>
        </w:rPr>
        <w:t>П</w:t>
      </w:r>
      <w:r w:rsidR="007362AA">
        <w:rPr>
          <w:b/>
        </w:rPr>
        <w:t>оложения об организации и порядке накопления, хранения, освежения</w:t>
      </w:r>
      <w:r w:rsidR="00977836">
        <w:rPr>
          <w:b/>
        </w:rPr>
        <w:t xml:space="preserve">                                    </w:t>
      </w:r>
      <w:r w:rsidR="007362AA">
        <w:rPr>
          <w:b/>
        </w:rPr>
        <w:t xml:space="preserve"> и использования средств индивидуальной </w:t>
      </w:r>
      <w:proofErr w:type="gramStart"/>
      <w:r w:rsidR="007362AA">
        <w:rPr>
          <w:b/>
        </w:rPr>
        <w:t>защиты  органами</w:t>
      </w:r>
      <w:proofErr w:type="gramEnd"/>
      <w:r w:rsidR="007362AA">
        <w:rPr>
          <w:b/>
        </w:rPr>
        <w:t xml:space="preserve"> исполнительной власти Кировской области</w:t>
      </w:r>
      <w:r w:rsidR="007A7A89" w:rsidRPr="005D0924">
        <w:rPr>
          <w:b/>
          <w:szCs w:val="28"/>
        </w:rPr>
        <w:t>»</w:t>
      </w:r>
    </w:p>
    <w:p w:rsidR="00B12238" w:rsidRPr="007362AA" w:rsidRDefault="00B12238" w:rsidP="00887305">
      <w:pPr>
        <w:spacing w:line="440" w:lineRule="exact"/>
        <w:ind w:firstLine="720"/>
        <w:jc w:val="both"/>
        <w:rPr>
          <w:spacing w:val="-4"/>
          <w:sz w:val="28"/>
          <w:szCs w:val="28"/>
        </w:rPr>
      </w:pPr>
      <w:r w:rsidRPr="007362AA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7362AA" w:rsidRPr="0078633D" w:rsidRDefault="00FA7E71" w:rsidP="00887305">
      <w:pPr>
        <w:widowControl w:val="0"/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 w:rsidRPr="007362AA">
        <w:rPr>
          <w:spacing w:val="-4"/>
          <w:sz w:val="28"/>
          <w:szCs w:val="28"/>
        </w:rPr>
        <w:t xml:space="preserve">1. </w:t>
      </w:r>
      <w:r w:rsidR="007362AA" w:rsidRPr="007362AA">
        <w:rPr>
          <w:spacing w:val="-4"/>
          <w:sz w:val="28"/>
          <w:szCs w:val="28"/>
        </w:rPr>
        <w:t xml:space="preserve">Внести в постановление Правительства Кировской области </w:t>
      </w:r>
      <w:r w:rsidR="007362AA">
        <w:rPr>
          <w:spacing w:val="-4"/>
          <w:sz w:val="28"/>
          <w:szCs w:val="28"/>
        </w:rPr>
        <w:t xml:space="preserve">                                </w:t>
      </w:r>
      <w:r w:rsidR="007362AA" w:rsidRPr="007362AA">
        <w:rPr>
          <w:sz w:val="28"/>
          <w:szCs w:val="28"/>
        </w:rPr>
        <w:t xml:space="preserve">от 21.09.2011 № 121/464 «Об утверждении </w:t>
      </w:r>
      <w:r w:rsidR="00977836">
        <w:rPr>
          <w:sz w:val="28"/>
          <w:szCs w:val="28"/>
        </w:rPr>
        <w:t>П</w:t>
      </w:r>
      <w:r w:rsidR="007362AA" w:rsidRPr="007362AA">
        <w:rPr>
          <w:sz w:val="28"/>
          <w:szCs w:val="28"/>
        </w:rPr>
        <w:t xml:space="preserve">оложения об организации </w:t>
      </w:r>
      <w:r w:rsidR="003D4CF2">
        <w:rPr>
          <w:sz w:val="28"/>
          <w:szCs w:val="28"/>
        </w:rPr>
        <w:t xml:space="preserve">                        </w:t>
      </w:r>
      <w:r w:rsidR="007362AA" w:rsidRPr="007362AA">
        <w:rPr>
          <w:sz w:val="28"/>
          <w:szCs w:val="28"/>
        </w:rPr>
        <w:t xml:space="preserve">и порядке накопления, хранения, освежения и использования средств индивидуальной защиты органами исполнительной власти Кировской </w:t>
      </w:r>
      <w:r w:rsidR="007362AA" w:rsidRPr="0078633D">
        <w:rPr>
          <w:sz w:val="28"/>
          <w:szCs w:val="28"/>
        </w:rPr>
        <w:t xml:space="preserve">области» </w:t>
      </w:r>
      <w:r w:rsidR="007362AA" w:rsidRPr="0078633D">
        <w:rPr>
          <w:spacing w:val="-4"/>
          <w:sz w:val="28"/>
          <w:szCs w:val="28"/>
        </w:rPr>
        <w:t>следующие изменения:</w:t>
      </w:r>
    </w:p>
    <w:p w:rsidR="004701B7" w:rsidRPr="00977836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 w:rsidRPr="00977836">
        <w:rPr>
          <w:spacing w:val="-4"/>
          <w:sz w:val="28"/>
          <w:szCs w:val="28"/>
        </w:rPr>
        <w:t xml:space="preserve">1.1. </w:t>
      </w:r>
      <w:r w:rsidR="004701B7" w:rsidRPr="00977836">
        <w:rPr>
          <w:spacing w:val="-4"/>
          <w:sz w:val="28"/>
          <w:szCs w:val="28"/>
        </w:rPr>
        <w:t>В з</w:t>
      </w:r>
      <w:r w:rsidR="007362AA" w:rsidRPr="00977836">
        <w:rPr>
          <w:spacing w:val="-4"/>
          <w:sz w:val="28"/>
          <w:szCs w:val="28"/>
        </w:rPr>
        <w:t>аголов</w:t>
      </w:r>
      <w:r w:rsidR="004701B7" w:rsidRPr="00977836">
        <w:rPr>
          <w:spacing w:val="-4"/>
          <w:sz w:val="28"/>
          <w:szCs w:val="28"/>
        </w:rPr>
        <w:t>ке к тексту</w:t>
      </w:r>
      <w:r w:rsidR="007362AA" w:rsidRPr="00977836">
        <w:rPr>
          <w:spacing w:val="-4"/>
          <w:sz w:val="28"/>
          <w:szCs w:val="28"/>
        </w:rPr>
        <w:t xml:space="preserve"> </w:t>
      </w:r>
      <w:r w:rsidR="00977836" w:rsidRPr="00977836">
        <w:rPr>
          <w:spacing w:val="-4"/>
          <w:sz w:val="28"/>
          <w:szCs w:val="28"/>
        </w:rPr>
        <w:t>слова «</w:t>
      </w:r>
      <w:r w:rsidR="00977836" w:rsidRPr="00977836">
        <w:rPr>
          <w:sz w:val="28"/>
          <w:szCs w:val="28"/>
        </w:rPr>
        <w:t>утверждении Положения об организации и порядке накопления, хранения, освежения и использования средств индивидуальной защиты органами исполнительной власти Кировской области</w:t>
      </w:r>
      <w:r w:rsidR="00977836">
        <w:rPr>
          <w:sz w:val="28"/>
          <w:szCs w:val="28"/>
        </w:rPr>
        <w:t xml:space="preserve">» заменить словами «организации </w:t>
      </w:r>
      <w:r w:rsidR="00977836" w:rsidRPr="007362AA">
        <w:rPr>
          <w:sz w:val="28"/>
          <w:szCs w:val="28"/>
        </w:rPr>
        <w:t>накопления, хранения, освежения и использования средств индивидуальной защиты</w:t>
      </w:r>
      <w:r w:rsidR="00977836">
        <w:rPr>
          <w:sz w:val="28"/>
          <w:szCs w:val="28"/>
        </w:rPr>
        <w:t xml:space="preserve">». </w:t>
      </w:r>
    </w:p>
    <w:p w:rsidR="0078633D" w:rsidRPr="00BC42EF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1.2. </w:t>
      </w:r>
      <w:r w:rsidR="0078633D" w:rsidRPr="00BC42EF">
        <w:rPr>
          <w:spacing w:val="-4"/>
          <w:sz w:val="28"/>
          <w:szCs w:val="28"/>
        </w:rPr>
        <w:t xml:space="preserve">В преамбуле слова «постановлениями Правительства </w:t>
      </w:r>
      <w:r w:rsidR="0078633D" w:rsidRPr="00BC42EF">
        <w:rPr>
          <w:sz w:val="28"/>
          <w:szCs w:val="28"/>
        </w:rPr>
        <w:t xml:space="preserve">Российской Федерации от 10.11.1996 </w:t>
      </w:r>
      <w:hyperlink r:id="rId8" w:history="1">
        <w:r w:rsidR="0078633D" w:rsidRPr="00BC42EF">
          <w:rPr>
            <w:sz w:val="28"/>
            <w:szCs w:val="28"/>
          </w:rPr>
          <w:t>№ 1340</w:t>
        </w:r>
      </w:hyperlink>
      <w:r w:rsidR="0078633D" w:rsidRPr="00BC42EF">
        <w:rPr>
          <w:sz w:val="28"/>
          <w:szCs w:val="28"/>
        </w:rPr>
        <w:t xml:space="preserve"> «О порядке создания и использования </w:t>
      </w:r>
      <w:proofErr w:type="gramStart"/>
      <w:r w:rsidR="0078633D" w:rsidRPr="00BC42EF">
        <w:rPr>
          <w:sz w:val="28"/>
          <w:szCs w:val="28"/>
        </w:rPr>
        <w:t>резервов</w:t>
      </w:r>
      <w:proofErr w:type="gramEnd"/>
      <w:r w:rsidR="0078633D" w:rsidRPr="00BC42EF">
        <w:rPr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</w:t>
      </w:r>
      <w:r w:rsidR="00053099" w:rsidRPr="00BC42EF">
        <w:rPr>
          <w:sz w:val="28"/>
          <w:szCs w:val="28"/>
        </w:rPr>
        <w:t>» и</w:t>
      </w:r>
      <w:r w:rsidR="0078633D" w:rsidRPr="00BC42EF">
        <w:rPr>
          <w:sz w:val="28"/>
          <w:szCs w:val="28"/>
        </w:rPr>
        <w:t>» заменить словами «постановлением</w:t>
      </w:r>
      <w:r w:rsidR="0078633D" w:rsidRPr="00BC42EF">
        <w:rPr>
          <w:spacing w:val="-4"/>
          <w:sz w:val="28"/>
          <w:szCs w:val="28"/>
        </w:rPr>
        <w:t xml:space="preserve"> Правительства </w:t>
      </w:r>
      <w:r w:rsidR="0078633D" w:rsidRPr="00BC42EF">
        <w:rPr>
          <w:sz w:val="28"/>
          <w:szCs w:val="28"/>
        </w:rPr>
        <w:t>Российской Федерации».</w:t>
      </w:r>
    </w:p>
    <w:p w:rsidR="004701B7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1.3. </w:t>
      </w:r>
      <w:r w:rsidR="00977836">
        <w:rPr>
          <w:spacing w:val="-4"/>
          <w:sz w:val="28"/>
          <w:szCs w:val="28"/>
        </w:rPr>
        <w:t>Пункт</w:t>
      </w:r>
      <w:r w:rsidR="004701B7" w:rsidRPr="00BC42EF">
        <w:rPr>
          <w:spacing w:val="-4"/>
          <w:sz w:val="28"/>
          <w:szCs w:val="28"/>
        </w:rPr>
        <w:t xml:space="preserve"> 1 </w:t>
      </w:r>
      <w:r w:rsidR="00977836">
        <w:rPr>
          <w:spacing w:val="-4"/>
          <w:sz w:val="28"/>
          <w:szCs w:val="28"/>
        </w:rPr>
        <w:t>изложить в следующей редакции:</w:t>
      </w:r>
    </w:p>
    <w:p w:rsidR="008B7A5B" w:rsidRDefault="00977836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8B7A5B">
        <w:rPr>
          <w:spacing w:val="-4"/>
          <w:sz w:val="28"/>
          <w:szCs w:val="28"/>
        </w:rPr>
        <w:t>1. Утвердить Положение об</w:t>
      </w:r>
      <w:r w:rsidR="008B7A5B" w:rsidRPr="00BC42EF">
        <w:rPr>
          <w:sz w:val="28"/>
          <w:szCs w:val="28"/>
        </w:rPr>
        <w:t xml:space="preserve"> </w:t>
      </w:r>
      <w:r w:rsidR="008B7A5B">
        <w:rPr>
          <w:sz w:val="28"/>
          <w:szCs w:val="28"/>
        </w:rPr>
        <w:t xml:space="preserve">организации </w:t>
      </w:r>
      <w:r w:rsidR="008B7A5B" w:rsidRPr="007362AA">
        <w:rPr>
          <w:sz w:val="28"/>
          <w:szCs w:val="28"/>
        </w:rPr>
        <w:t>накопления, хранения, освежения и использования средств индивидуальной защиты</w:t>
      </w:r>
      <w:r w:rsidR="008B7A5B">
        <w:rPr>
          <w:spacing w:val="-4"/>
          <w:sz w:val="28"/>
          <w:szCs w:val="28"/>
        </w:rPr>
        <w:t xml:space="preserve"> согласно приложению № 1».</w:t>
      </w:r>
    </w:p>
    <w:p w:rsidR="007362AA" w:rsidRPr="004701B7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</w:t>
      </w:r>
      <w:r w:rsidR="00003F91">
        <w:rPr>
          <w:spacing w:val="-4"/>
          <w:sz w:val="28"/>
          <w:szCs w:val="28"/>
        </w:rPr>
        <w:t>4</w:t>
      </w:r>
      <w:r w:rsidR="004701B7">
        <w:rPr>
          <w:spacing w:val="-4"/>
          <w:sz w:val="28"/>
          <w:szCs w:val="28"/>
        </w:rPr>
        <w:t xml:space="preserve">. </w:t>
      </w:r>
      <w:r w:rsidR="00003F91">
        <w:rPr>
          <w:spacing w:val="-4"/>
          <w:sz w:val="28"/>
          <w:szCs w:val="28"/>
        </w:rPr>
        <w:t xml:space="preserve">В заголовке прилагаемого Положения об организации и порядке накопления, хранения, освежения и использования средств индивидуальной защиты органами исполнительной власти Кировской области» слова «об организации и порядке накопления, хранения, освежения и использования средств индивидуальной защиты органами исполнительной власти Кировской области» заменить словами «об </w:t>
      </w:r>
      <w:r w:rsidR="00003F91">
        <w:rPr>
          <w:sz w:val="28"/>
          <w:szCs w:val="28"/>
        </w:rPr>
        <w:t xml:space="preserve">организации </w:t>
      </w:r>
      <w:r w:rsidR="00003F91" w:rsidRPr="007362AA">
        <w:rPr>
          <w:sz w:val="28"/>
          <w:szCs w:val="28"/>
        </w:rPr>
        <w:t>накопления, хранения, освежения и использования средств индивидуальной защиты</w:t>
      </w:r>
      <w:r w:rsidR="00003F91">
        <w:rPr>
          <w:sz w:val="28"/>
          <w:szCs w:val="28"/>
        </w:rPr>
        <w:t>».</w:t>
      </w:r>
    </w:p>
    <w:p w:rsidR="00BE7EEA" w:rsidRPr="00BC42EF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887305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. </w:t>
      </w:r>
      <w:r w:rsidR="00BE7EEA" w:rsidRPr="00BC42EF">
        <w:rPr>
          <w:spacing w:val="-4"/>
          <w:sz w:val="28"/>
          <w:szCs w:val="28"/>
        </w:rPr>
        <w:t>Утвердить Положение об организации накопления, хранения, освежения и использования средств индивидуальной защиты в новой редакции согласно приложению № 1.</w:t>
      </w:r>
    </w:p>
    <w:p w:rsidR="007362AA" w:rsidRPr="00BC42EF" w:rsidRDefault="00BC42EF" w:rsidP="00887305">
      <w:pPr>
        <w:widowControl w:val="0"/>
        <w:tabs>
          <w:tab w:val="left" w:pos="1134"/>
        </w:tabs>
        <w:autoSpaceDE w:val="0"/>
        <w:autoSpaceDN w:val="0"/>
        <w:adjustRightInd w:val="0"/>
        <w:spacing w:line="440" w:lineRule="exact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887305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. </w:t>
      </w:r>
      <w:r w:rsidR="002A08ED" w:rsidRPr="00BC42EF">
        <w:rPr>
          <w:spacing w:val="-4"/>
          <w:sz w:val="28"/>
          <w:szCs w:val="28"/>
        </w:rPr>
        <w:t>Дополнить п</w:t>
      </w:r>
      <w:r w:rsidR="007362AA" w:rsidRPr="00BC42EF">
        <w:rPr>
          <w:spacing w:val="-4"/>
          <w:sz w:val="28"/>
          <w:szCs w:val="28"/>
        </w:rPr>
        <w:t>ункт</w:t>
      </w:r>
      <w:r w:rsidR="003200D0" w:rsidRPr="00BC42EF">
        <w:rPr>
          <w:spacing w:val="-4"/>
          <w:sz w:val="28"/>
          <w:szCs w:val="28"/>
        </w:rPr>
        <w:t>ами</w:t>
      </w:r>
      <w:r w:rsidR="007362AA" w:rsidRPr="00BC42EF">
        <w:rPr>
          <w:spacing w:val="-4"/>
          <w:sz w:val="28"/>
          <w:szCs w:val="28"/>
        </w:rPr>
        <w:t xml:space="preserve"> 1</w:t>
      </w:r>
      <w:r w:rsidR="00887305">
        <w:rPr>
          <w:spacing w:val="-4"/>
          <w:sz w:val="28"/>
          <w:szCs w:val="28"/>
        </w:rPr>
        <w:t>‒</w:t>
      </w:r>
      <w:r w:rsidR="002A08ED" w:rsidRPr="00BC42EF">
        <w:rPr>
          <w:spacing w:val="-4"/>
          <w:sz w:val="28"/>
          <w:szCs w:val="28"/>
        </w:rPr>
        <w:t>1</w:t>
      </w:r>
      <w:r w:rsidR="00887305">
        <w:rPr>
          <w:spacing w:val="-4"/>
          <w:sz w:val="28"/>
          <w:szCs w:val="28"/>
        </w:rPr>
        <w:t xml:space="preserve"> ‒</w:t>
      </w:r>
      <w:r w:rsidR="003200D0" w:rsidRPr="00BC42EF">
        <w:rPr>
          <w:spacing w:val="-4"/>
          <w:sz w:val="28"/>
          <w:szCs w:val="28"/>
        </w:rPr>
        <w:t xml:space="preserve"> 1</w:t>
      </w:r>
      <w:r w:rsidR="00887305">
        <w:rPr>
          <w:spacing w:val="-4"/>
          <w:sz w:val="28"/>
          <w:szCs w:val="28"/>
        </w:rPr>
        <w:t>‒3</w:t>
      </w:r>
      <w:r w:rsidR="007362AA" w:rsidRPr="00BC42EF">
        <w:rPr>
          <w:spacing w:val="-4"/>
          <w:sz w:val="28"/>
          <w:szCs w:val="28"/>
        </w:rPr>
        <w:t xml:space="preserve"> </w:t>
      </w:r>
      <w:r w:rsidR="002A08ED" w:rsidRPr="00BC42EF">
        <w:rPr>
          <w:spacing w:val="-4"/>
          <w:sz w:val="28"/>
          <w:szCs w:val="28"/>
        </w:rPr>
        <w:t>следующего содержания</w:t>
      </w:r>
      <w:r w:rsidR="007362AA" w:rsidRPr="00BC42EF">
        <w:rPr>
          <w:spacing w:val="-4"/>
          <w:sz w:val="28"/>
          <w:szCs w:val="28"/>
        </w:rPr>
        <w:t>:</w:t>
      </w:r>
    </w:p>
    <w:p w:rsidR="00FC02E2" w:rsidRDefault="007362AA" w:rsidP="00887305">
      <w:pPr>
        <w:autoSpaceDE w:val="0"/>
        <w:autoSpaceDN w:val="0"/>
        <w:adjustRightInd w:val="0"/>
        <w:spacing w:line="440" w:lineRule="exact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2A08ED">
        <w:rPr>
          <w:spacing w:val="-4"/>
          <w:sz w:val="28"/>
          <w:szCs w:val="28"/>
        </w:rPr>
        <w:t>1‒1. Рекомендовать органам местного самоуправления муниципальных образований Кировской области</w:t>
      </w:r>
      <w:r w:rsidR="003200D0">
        <w:rPr>
          <w:spacing w:val="-4"/>
          <w:sz w:val="28"/>
          <w:szCs w:val="28"/>
        </w:rPr>
        <w:t>, население которых подлежит обеспечению средствами индивидуальной защиты,</w:t>
      </w:r>
      <w:r w:rsidR="002A08ED">
        <w:rPr>
          <w:spacing w:val="-4"/>
          <w:sz w:val="28"/>
          <w:szCs w:val="28"/>
        </w:rPr>
        <w:t xml:space="preserve"> </w:t>
      </w:r>
      <w:r w:rsidR="00E33B73">
        <w:rPr>
          <w:spacing w:val="-4"/>
          <w:sz w:val="28"/>
          <w:szCs w:val="28"/>
        </w:rPr>
        <w:t xml:space="preserve">в соответствии с основными задачами </w:t>
      </w:r>
      <w:r w:rsidR="005A48A3">
        <w:rPr>
          <w:spacing w:val="-4"/>
          <w:sz w:val="28"/>
          <w:szCs w:val="28"/>
        </w:rPr>
        <w:t xml:space="preserve">                  </w:t>
      </w:r>
      <w:r w:rsidR="00E33B73">
        <w:rPr>
          <w:spacing w:val="-4"/>
          <w:sz w:val="28"/>
          <w:szCs w:val="28"/>
        </w:rPr>
        <w:t xml:space="preserve">в области гражданской обороны </w:t>
      </w:r>
      <w:r w:rsidR="002A08ED">
        <w:rPr>
          <w:spacing w:val="-4"/>
          <w:sz w:val="28"/>
          <w:szCs w:val="28"/>
        </w:rPr>
        <w:t xml:space="preserve">в целях оперативной выдачи средств индивидуальной защиты </w:t>
      </w:r>
      <w:r w:rsidR="004D5847" w:rsidRPr="00FC4672">
        <w:rPr>
          <w:sz w:val="28"/>
          <w:szCs w:val="28"/>
        </w:rPr>
        <w:t>неработающему населению, работникам органов местного самоуправления</w:t>
      </w:r>
      <w:r w:rsidR="00887305">
        <w:rPr>
          <w:sz w:val="28"/>
          <w:szCs w:val="28"/>
        </w:rPr>
        <w:t xml:space="preserve"> муниципальных образований Кировской области</w:t>
      </w:r>
      <w:r w:rsidR="004D5847" w:rsidRPr="00FC4672">
        <w:rPr>
          <w:sz w:val="28"/>
          <w:szCs w:val="28"/>
        </w:rPr>
        <w:t xml:space="preserve"> </w:t>
      </w:r>
      <w:r w:rsidR="00887305">
        <w:rPr>
          <w:sz w:val="28"/>
          <w:szCs w:val="28"/>
        </w:rPr>
        <w:t xml:space="preserve">            </w:t>
      </w:r>
      <w:r w:rsidR="004D5847" w:rsidRPr="00FC4672">
        <w:rPr>
          <w:sz w:val="28"/>
          <w:szCs w:val="28"/>
        </w:rPr>
        <w:t xml:space="preserve">и подведомственных им организаций, проживающим (работающим) </w:t>
      </w:r>
      <w:r w:rsidR="00887305">
        <w:rPr>
          <w:sz w:val="28"/>
          <w:szCs w:val="28"/>
        </w:rPr>
        <w:t xml:space="preserve">                         </w:t>
      </w:r>
      <w:r w:rsidR="004D5847" w:rsidRPr="00FC4672">
        <w:rPr>
          <w:sz w:val="28"/>
          <w:szCs w:val="28"/>
        </w:rPr>
        <w:t xml:space="preserve">на территориях </w:t>
      </w:r>
      <w:r w:rsidR="004D5847" w:rsidRPr="00FC4672">
        <w:rPr>
          <w:spacing w:val="-4"/>
          <w:sz w:val="28"/>
          <w:szCs w:val="28"/>
        </w:rPr>
        <w:t>муниципальных образований</w:t>
      </w:r>
      <w:r w:rsidR="004D5847">
        <w:rPr>
          <w:spacing w:val="-4"/>
          <w:sz w:val="28"/>
          <w:szCs w:val="28"/>
        </w:rPr>
        <w:t xml:space="preserve"> Кировской области</w:t>
      </w:r>
      <w:r w:rsidR="004D5847">
        <w:rPr>
          <w:sz w:val="28"/>
          <w:szCs w:val="28"/>
        </w:rPr>
        <w:t xml:space="preserve"> в пределах границ зон возможного химического заражения, устанавливаемых вокруг химически опасных объектов, </w:t>
      </w:r>
      <w:r w:rsidR="000F35B0">
        <w:rPr>
          <w:sz w:val="28"/>
          <w:szCs w:val="28"/>
        </w:rPr>
        <w:t>спланировать пункты выдачи средств индивидуальной защиты</w:t>
      </w:r>
      <w:r w:rsidR="000F35B0" w:rsidRPr="000F35B0">
        <w:rPr>
          <w:sz w:val="28"/>
          <w:szCs w:val="28"/>
        </w:rPr>
        <w:t xml:space="preserve"> </w:t>
      </w:r>
      <w:r w:rsidR="000F35B0">
        <w:rPr>
          <w:sz w:val="28"/>
          <w:szCs w:val="28"/>
        </w:rPr>
        <w:t>и организовать их работу.</w:t>
      </w:r>
    </w:p>
    <w:p w:rsidR="00C74B60" w:rsidRPr="006D1579" w:rsidRDefault="003200D0" w:rsidP="00887305">
      <w:pPr>
        <w:autoSpaceDE w:val="0"/>
        <w:autoSpaceDN w:val="0"/>
        <w:adjustRightInd w:val="0"/>
        <w:spacing w:line="44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1‒2. Министерству образования Кировской области, министерству спорта и туризма Кировской области, министерству культуры Кировской области </w:t>
      </w:r>
      <w:r w:rsidR="00C74B60">
        <w:rPr>
          <w:spacing w:val="-4"/>
          <w:sz w:val="28"/>
          <w:szCs w:val="28"/>
        </w:rPr>
        <w:t xml:space="preserve">при обращении </w:t>
      </w:r>
      <w:r w:rsidR="00B661E1">
        <w:rPr>
          <w:spacing w:val="-4"/>
          <w:sz w:val="28"/>
          <w:szCs w:val="28"/>
        </w:rPr>
        <w:t xml:space="preserve">органов местного самоуправления </w:t>
      </w:r>
      <w:r w:rsidR="00C74B60">
        <w:rPr>
          <w:spacing w:val="-4"/>
          <w:sz w:val="28"/>
          <w:szCs w:val="28"/>
        </w:rPr>
        <w:t>муниципальных образований</w:t>
      </w:r>
      <w:r w:rsidR="004D5847">
        <w:rPr>
          <w:spacing w:val="-4"/>
          <w:sz w:val="28"/>
          <w:szCs w:val="28"/>
        </w:rPr>
        <w:t xml:space="preserve"> Кировской области</w:t>
      </w:r>
      <w:r w:rsidR="00C74B60">
        <w:rPr>
          <w:spacing w:val="-4"/>
          <w:sz w:val="28"/>
          <w:szCs w:val="28"/>
        </w:rPr>
        <w:t>,</w:t>
      </w:r>
      <w:r w:rsidR="00C74B60" w:rsidRPr="00C74B60">
        <w:rPr>
          <w:spacing w:val="-4"/>
          <w:sz w:val="28"/>
          <w:szCs w:val="28"/>
        </w:rPr>
        <w:t xml:space="preserve"> </w:t>
      </w:r>
      <w:r w:rsidR="00C74B60">
        <w:rPr>
          <w:spacing w:val="-4"/>
          <w:sz w:val="28"/>
          <w:szCs w:val="28"/>
        </w:rPr>
        <w:t xml:space="preserve">население которых подлежит обеспечению средствами индивидуальной защиты, предоставить помещения для организации на их базе </w:t>
      </w:r>
      <w:r w:rsidR="00C74B60" w:rsidRPr="006D1579">
        <w:rPr>
          <w:spacing w:val="-4"/>
          <w:sz w:val="28"/>
          <w:szCs w:val="28"/>
        </w:rPr>
        <w:t>пунктов выдачи средств индивидуальной защиты</w:t>
      </w:r>
      <w:r w:rsidR="00592C3A">
        <w:rPr>
          <w:spacing w:val="-4"/>
          <w:sz w:val="28"/>
          <w:szCs w:val="28"/>
        </w:rPr>
        <w:t>.</w:t>
      </w:r>
    </w:p>
    <w:p w:rsidR="00764DBD" w:rsidRDefault="00887305" w:rsidP="0088730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6D1579">
        <w:rPr>
          <w:spacing w:val="-4"/>
          <w:sz w:val="28"/>
          <w:szCs w:val="28"/>
        </w:rPr>
        <w:t>1‒3</w:t>
      </w:r>
      <w:r w:rsidR="00764DBD" w:rsidRPr="006D1579">
        <w:rPr>
          <w:spacing w:val="-4"/>
          <w:sz w:val="28"/>
          <w:szCs w:val="28"/>
        </w:rPr>
        <w:t>. Утвердить перечень</w:t>
      </w:r>
      <w:r w:rsidR="00764DBD">
        <w:rPr>
          <w:spacing w:val="-4"/>
          <w:sz w:val="28"/>
          <w:szCs w:val="28"/>
        </w:rPr>
        <w:t xml:space="preserve"> </w:t>
      </w:r>
      <w:r w:rsidR="00764DBD">
        <w:rPr>
          <w:sz w:val="28"/>
          <w:szCs w:val="28"/>
        </w:rPr>
        <w:t>муниципальных образований Кировской области, население которых подлежит обеспечению средствами индивидуальной защиты</w:t>
      </w:r>
      <w:r w:rsidR="004D5847">
        <w:rPr>
          <w:sz w:val="28"/>
          <w:szCs w:val="28"/>
        </w:rPr>
        <w:t>,</w:t>
      </w:r>
      <w:r w:rsidR="00764DBD">
        <w:rPr>
          <w:sz w:val="28"/>
          <w:szCs w:val="28"/>
        </w:rPr>
        <w:t xml:space="preserve"> согласно приложению № </w:t>
      </w:r>
      <w:r w:rsidR="00BE7EEA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764DBD">
        <w:rPr>
          <w:sz w:val="28"/>
          <w:szCs w:val="28"/>
        </w:rPr>
        <w:t>.</w:t>
      </w:r>
    </w:p>
    <w:p w:rsidR="00887305" w:rsidRDefault="00887305" w:rsidP="0088730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Дополнить перечнем муниципальных образований Кировской области, население которых подлежит обеспечению средствами индивидуальной защиты, согласно приложению № 2</w:t>
      </w:r>
      <w:r w:rsidR="001A73F9">
        <w:rPr>
          <w:sz w:val="28"/>
          <w:szCs w:val="28"/>
        </w:rPr>
        <w:t>.</w:t>
      </w:r>
    </w:p>
    <w:p w:rsidR="000E6C1B" w:rsidRDefault="000E6C1B" w:rsidP="00887305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0ADF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через десять дней после его официального опубликования</w:t>
      </w:r>
      <w:r>
        <w:rPr>
          <w:spacing w:val="-4"/>
          <w:sz w:val="28"/>
          <w:szCs w:val="28"/>
        </w:rPr>
        <w:t>.</w:t>
      </w:r>
      <w:r w:rsidRPr="00AA0CA1">
        <w:rPr>
          <w:spacing w:val="-4"/>
          <w:sz w:val="28"/>
          <w:szCs w:val="28"/>
        </w:rPr>
        <w:t xml:space="preserve"> </w:t>
      </w:r>
    </w:p>
    <w:p w:rsidR="003A3ED8" w:rsidRPr="000D6CAA" w:rsidRDefault="003A3ED8" w:rsidP="003A3ED8">
      <w:pPr>
        <w:tabs>
          <w:tab w:val="left" w:pos="7797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3A3ED8" w:rsidRPr="000D6CAA" w:rsidRDefault="000A451F" w:rsidP="003A3ED8">
      <w:pPr>
        <w:tabs>
          <w:tab w:val="left" w:pos="7655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</w:t>
      </w:r>
      <w:r w:rsidR="003A3ED8">
        <w:rPr>
          <w:sz w:val="28"/>
          <w:szCs w:val="28"/>
        </w:rPr>
        <w:t xml:space="preserve"> </w:t>
      </w:r>
      <w:r w:rsidR="003A3ED8" w:rsidRPr="000D6CAA">
        <w:rPr>
          <w:sz w:val="28"/>
          <w:szCs w:val="28"/>
        </w:rPr>
        <w:t>А.</w:t>
      </w:r>
      <w:r w:rsidR="003A3ED8">
        <w:rPr>
          <w:sz w:val="28"/>
          <w:szCs w:val="28"/>
        </w:rPr>
        <w:t>В</w:t>
      </w:r>
      <w:r w:rsidR="003A3ED8" w:rsidRPr="000D6CAA">
        <w:rPr>
          <w:sz w:val="28"/>
          <w:szCs w:val="28"/>
        </w:rPr>
        <w:t xml:space="preserve">. </w:t>
      </w:r>
      <w:r w:rsidR="003A3ED8">
        <w:rPr>
          <w:sz w:val="28"/>
          <w:szCs w:val="28"/>
        </w:rPr>
        <w:t>Соколов</w:t>
      </w:r>
      <w:bookmarkStart w:id="0" w:name="_GoBack"/>
      <w:bookmarkEnd w:id="0"/>
    </w:p>
    <w:sectPr w:rsidR="003A3ED8" w:rsidRPr="000D6CAA" w:rsidSect="004B7775">
      <w:headerReference w:type="even" r:id="rId9"/>
      <w:headerReference w:type="default" r:id="rId10"/>
      <w:headerReference w:type="first" r:id="rId11"/>
      <w:pgSz w:w="11907" w:h="16840"/>
      <w:pgMar w:top="1418" w:right="851" w:bottom="851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CE" w:rsidRDefault="001E11CE" w:rsidP="008D41EA">
      <w:pPr>
        <w:pStyle w:val="10"/>
      </w:pPr>
      <w:r>
        <w:separator/>
      </w:r>
    </w:p>
  </w:endnote>
  <w:endnote w:type="continuationSeparator" w:id="0">
    <w:p w:rsidR="001E11CE" w:rsidRDefault="001E11C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CE" w:rsidRDefault="001E11CE" w:rsidP="008D41EA">
      <w:pPr>
        <w:pStyle w:val="10"/>
      </w:pPr>
      <w:r>
        <w:separator/>
      </w:r>
    </w:p>
  </w:footnote>
  <w:footnote w:type="continuationSeparator" w:id="0">
    <w:p w:rsidR="001E11CE" w:rsidRDefault="001E11C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Default="00BB7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84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4F" w:rsidRPr="00394660" w:rsidRDefault="00BB7E8E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</w:rPr>
      <w:fldChar w:fldCharType="begin"/>
    </w:r>
    <w:r w:rsidR="003B78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51F">
      <w:rPr>
        <w:rStyle w:val="a5"/>
        <w:noProof/>
      </w:rPr>
      <w:t>2</w:t>
    </w:r>
    <w:r>
      <w:rPr>
        <w:rStyle w:val="a5"/>
      </w:rPr>
      <w:fldChar w:fldCharType="end"/>
    </w:r>
  </w:p>
  <w:p w:rsidR="003B784F" w:rsidRDefault="003B78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75" w:rsidRPr="00745975" w:rsidRDefault="004B7775">
    <w:pPr>
      <w:pStyle w:val="a3"/>
      <w:jc w:val="center"/>
      <w:rPr>
        <w:sz w:val="24"/>
        <w:szCs w:val="24"/>
      </w:rPr>
    </w:pPr>
  </w:p>
  <w:p w:rsidR="003B784F" w:rsidRDefault="003B784F">
    <w:pPr>
      <w:pStyle w:val="a3"/>
      <w:jc w:val="center"/>
    </w:pPr>
    <w:r>
      <w:rPr>
        <w:noProof/>
      </w:rPr>
      <w:drawing>
        <wp:inline distT="0" distB="0" distL="0" distR="0">
          <wp:extent cx="480060" cy="601980"/>
          <wp:effectExtent l="19050" t="0" r="0" b="0"/>
          <wp:docPr id="5" name="Рисунок 5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4586"/>
    <w:multiLevelType w:val="hybridMultilevel"/>
    <w:tmpl w:val="E39A1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5A2FFD"/>
    <w:multiLevelType w:val="hybridMultilevel"/>
    <w:tmpl w:val="4E9074C8"/>
    <w:lvl w:ilvl="0" w:tplc="E1FC3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C7071"/>
    <w:multiLevelType w:val="hybridMultilevel"/>
    <w:tmpl w:val="63AE8A92"/>
    <w:lvl w:ilvl="0" w:tplc="20D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94B06"/>
    <w:multiLevelType w:val="hybridMultilevel"/>
    <w:tmpl w:val="33E2E654"/>
    <w:lvl w:ilvl="0" w:tplc="E71254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14217"/>
    <w:multiLevelType w:val="hybridMultilevel"/>
    <w:tmpl w:val="1F148F9E"/>
    <w:lvl w:ilvl="0" w:tplc="A67A40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995653"/>
    <w:multiLevelType w:val="hybridMultilevel"/>
    <w:tmpl w:val="2D52E7DC"/>
    <w:lvl w:ilvl="0" w:tplc="A9BE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4C"/>
    <w:rsid w:val="00003F91"/>
    <w:rsid w:val="000128C7"/>
    <w:rsid w:val="0001473B"/>
    <w:rsid w:val="00014890"/>
    <w:rsid w:val="00017253"/>
    <w:rsid w:val="000173F8"/>
    <w:rsid w:val="0002133E"/>
    <w:rsid w:val="000216CA"/>
    <w:rsid w:val="00031A93"/>
    <w:rsid w:val="000336B4"/>
    <w:rsid w:val="00035851"/>
    <w:rsid w:val="0004249A"/>
    <w:rsid w:val="00042BC7"/>
    <w:rsid w:val="00042C11"/>
    <w:rsid w:val="00047B60"/>
    <w:rsid w:val="00053099"/>
    <w:rsid w:val="00060B55"/>
    <w:rsid w:val="000620FE"/>
    <w:rsid w:val="000636EA"/>
    <w:rsid w:val="00064773"/>
    <w:rsid w:val="00071F13"/>
    <w:rsid w:val="00072E71"/>
    <w:rsid w:val="000745F2"/>
    <w:rsid w:val="00080239"/>
    <w:rsid w:val="000866D0"/>
    <w:rsid w:val="00087464"/>
    <w:rsid w:val="00094F7B"/>
    <w:rsid w:val="000A3446"/>
    <w:rsid w:val="000A451F"/>
    <w:rsid w:val="000A5513"/>
    <w:rsid w:val="000B0F53"/>
    <w:rsid w:val="000B25DC"/>
    <w:rsid w:val="000B2814"/>
    <w:rsid w:val="000C341D"/>
    <w:rsid w:val="000C7559"/>
    <w:rsid w:val="000D04C0"/>
    <w:rsid w:val="000D0BA2"/>
    <w:rsid w:val="000D7831"/>
    <w:rsid w:val="000E4EF7"/>
    <w:rsid w:val="000E6C1B"/>
    <w:rsid w:val="000F02C8"/>
    <w:rsid w:val="000F2FAE"/>
    <w:rsid w:val="000F35B0"/>
    <w:rsid w:val="000F62F6"/>
    <w:rsid w:val="00110B73"/>
    <w:rsid w:val="00111B16"/>
    <w:rsid w:val="00115EFA"/>
    <w:rsid w:val="00120C67"/>
    <w:rsid w:val="00125942"/>
    <w:rsid w:val="00130AAE"/>
    <w:rsid w:val="00130B75"/>
    <w:rsid w:val="0013461B"/>
    <w:rsid w:val="00136053"/>
    <w:rsid w:val="001529A9"/>
    <w:rsid w:val="00156539"/>
    <w:rsid w:val="00160198"/>
    <w:rsid w:val="001615ED"/>
    <w:rsid w:val="00162983"/>
    <w:rsid w:val="001635F0"/>
    <w:rsid w:val="00174FE2"/>
    <w:rsid w:val="001761EB"/>
    <w:rsid w:val="00176E7E"/>
    <w:rsid w:val="001817CF"/>
    <w:rsid w:val="001826DB"/>
    <w:rsid w:val="001868F4"/>
    <w:rsid w:val="001951DC"/>
    <w:rsid w:val="001953ED"/>
    <w:rsid w:val="001A73F9"/>
    <w:rsid w:val="001B06EA"/>
    <w:rsid w:val="001B0EEA"/>
    <w:rsid w:val="001B20CD"/>
    <w:rsid w:val="001B4819"/>
    <w:rsid w:val="001B5D5B"/>
    <w:rsid w:val="001B5FF6"/>
    <w:rsid w:val="001C0842"/>
    <w:rsid w:val="001C2C12"/>
    <w:rsid w:val="001C60EF"/>
    <w:rsid w:val="001D031A"/>
    <w:rsid w:val="001D3A02"/>
    <w:rsid w:val="001D4FBC"/>
    <w:rsid w:val="001D6DA5"/>
    <w:rsid w:val="001E052C"/>
    <w:rsid w:val="001E11CE"/>
    <w:rsid w:val="001E1622"/>
    <w:rsid w:val="001F0D3F"/>
    <w:rsid w:val="0020105F"/>
    <w:rsid w:val="002044FD"/>
    <w:rsid w:val="002066C1"/>
    <w:rsid w:val="00210CF4"/>
    <w:rsid w:val="0021505F"/>
    <w:rsid w:val="00216593"/>
    <w:rsid w:val="00221FB2"/>
    <w:rsid w:val="00223660"/>
    <w:rsid w:val="00223664"/>
    <w:rsid w:val="00224FC1"/>
    <w:rsid w:val="00231171"/>
    <w:rsid w:val="002315E1"/>
    <w:rsid w:val="002317D1"/>
    <w:rsid w:val="00232ECF"/>
    <w:rsid w:val="002341F9"/>
    <w:rsid w:val="002343EB"/>
    <w:rsid w:val="00234A86"/>
    <w:rsid w:val="00234F5C"/>
    <w:rsid w:val="002368A4"/>
    <w:rsid w:val="00245900"/>
    <w:rsid w:val="00247914"/>
    <w:rsid w:val="00247C5B"/>
    <w:rsid w:val="0025269E"/>
    <w:rsid w:val="00253374"/>
    <w:rsid w:val="002535AA"/>
    <w:rsid w:val="00256E16"/>
    <w:rsid w:val="00257D96"/>
    <w:rsid w:val="0026057F"/>
    <w:rsid w:val="0026262B"/>
    <w:rsid w:val="0026431F"/>
    <w:rsid w:val="002657FD"/>
    <w:rsid w:val="00266646"/>
    <w:rsid w:val="002674A5"/>
    <w:rsid w:val="00270E25"/>
    <w:rsid w:val="00273A02"/>
    <w:rsid w:val="0027545B"/>
    <w:rsid w:val="00280066"/>
    <w:rsid w:val="002808EF"/>
    <w:rsid w:val="00281972"/>
    <w:rsid w:val="00283521"/>
    <w:rsid w:val="00287007"/>
    <w:rsid w:val="00290F9B"/>
    <w:rsid w:val="002967D0"/>
    <w:rsid w:val="002A08ED"/>
    <w:rsid w:val="002A37D9"/>
    <w:rsid w:val="002A6648"/>
    <w:rsid w:val="002A6E68"/>
    <w:rsid w:val="002A7EC9"/>
    <w:rsid w:val="002C5D38"/>
    <w:rsid w:val="002C6555"/>
    <w:rsid w:val="002D5A62"/>
    <w:rsid w:val="002D7621"/>
    <w:rsid w:val="002E1949"/>
    <w:rsid w:val="002E3B48"/>
    <w:rsid w:val="002E4D43"/>
    <w:rsid w:val="002F1BC6"/>
    <w:rsid w:val="002F6C73"/>
    <w:rsid w:val="002F7013"/>
    <w:rsid w:val="0030118C"/>
    <w:rsid w:val="003057E2"/>
    <w:rsid w:val="00307575"/>
    <w:rsid w:val="00313743"/>
    <w:rsid w:val="003200D0"/>
    <w:rsid w:val="00321679"/>
    <w:rsid w:val="00321DF0"/>
    <w:rsid w:val="00325EB5"/>
    <w:rsid w:val="003309C7"/>
    <w:rsid w:val="00335E66"/>
    <w:rsid w:val="003426A2"/>
    <w:rsid w:val="00343DE8"/>
    <w:rsid w:val="00351278"/>
    <w:rsid w:val="003549DB"/>
    <w:rsid w:val="00354B35"/>
    <w:rsid w:val="00356A83"/>
    <w:rsid w:val="00360797"/>
    <w:rsid w:val="00361D56"/>
    <w:rsid w:val="003641AA"/>
    <w:rsid w:val="00365D8E"/>
    <w:rsid w:val="00366011"/>
    <w:rsid w:val="00367F22"/>
    <w:rsid w:val="00374D22"/>
    <w:rsid w:val="003762E3"/>
    <w:rsid w:val="00380F4D"/>
    <w:rsid w:val="0038616C"/>
    <w:rsid w:val="003873A1"/>
    <w:rsid w:val="003900FC"/>
    <w:rsid w:val="0039076A"/>
    <w:rsid w:val="0039110A"/>
    <w:rsid w:val="00391353"/>
    <w:rsid w:val="00391C4C"/>
    <w:rsid w:val="00394660"/>
    <w:rsid w:val="003957B8"/>
    <w:rsid w:val="003A3ED8"/>
    <w:rsid w:val="003A634F"/>
    <w:rsid w:val="003A7A45"/>
    <w:rsid w:val="003B3A48"/>
    <w:rsid w:val="003B784F"/>
    <w:rsid w:val="003C022E"/>
    <w:rsid w:val="003C56D2"/>
    <w:rsid w:val="003C5C32"/>
    <w:rsid w:val="003D14E4"/>
    <w:rsid w:val="003D264A"/>
    <w:rsid w:val="003D296A"/>
    <w:rsid w:val="003D4CF2"/>
    <w:rsid w:val="003D720A"/>
    <w:rsid w:val="003E5B58"/>
    <w:rsid w:val="003E5D9F"/>
    <w:rsid w:val="003E7213"/>
    <w:rsid w:val="003E7EA2"/>
    <w:rsid w:val="003F079C"/>
    <w:rsid w:val="003F1B14"/>
    <w:rsid w:val="003F3C55"/>
    <w:rsid w:val="003F4712"/>
    <w:rsid w:val="003F7BB2"/>
    <w:rsid w:val="004209BC"/>
    <w:rsid w:val="00424899"/>
    <w:rsid w:val="00425164"/>
    <w:rsid w:val="00426515"/>
    <w:rsid w:val="00432A5A"/>
    <w:rsid w:val="00432C8B"/>
    <w:rsid w:val="00437080"/>
    <w:rsid w:val="00443113"/>
    <w:rsid w:val="004437D7"/>
    <w:rsid w:val="00444852"/>
    <w:rsid w:val="004539B5"/>
    <w:rsid w:val="004556EC"/>
    <w:rsid w:val="004574B4"/>
    <w:rsid w:val="004701B7"/>
    <w:rsid w:val="00470886"/>
    <w:rsid w:val="00471875"/>
    <w:rsid w:val="004757FF"/>
    <w:rsid w:val="00480C61"/>
    <w:rsid w:val="0048168A"/>
    <w:rsid w:val="00485885"/>
    <w:rsid w:val="00486408"/>
    <w:rsid w:val="00491CE7"/>
    <w:rsid w:val="00492787"/>
    <w:rsid w:val="00492DF8"/>
    <w:rsid w:val="00494785"/>
    <w:rsid w:val="004A0AEB"/>
    <w:rsid w:val="004A3A87"/>
    <w:rsid w:val="004B4FE1"/>
    <w:rsid w:val="004B62E9"/>
    <w:rsid w:val="004B65C3"/>
    <w:rsid w:val="004B7775"/>
    <w:rsid w:val="004C3F6F"/>
    <w:rsid w:val="004C66D2"/>
    <w:rsid w:val="004C7B9C"/>
    <w:rsid w:val="004D0C94"/>
    <w:rsid w:val="004D5847"/>
    <w:rsid w:val="004F3F66"/>
    <w:rsid w:val="004F45D8"/>
    <w:rsid w:val="005069CE"/>
    <w:rsid w:val="00507C96"/>
    <w:rsid w:val="00516B52"/>
    <w:rsid w:val="0051756D"/>
    <w:rsid w:val="00517A9D"/>
    <w:rsid w:val="00523390"/>
    <w:rsid w:val="00527C48"/>
    <w:rsid w:val="00531171"/>
    <w:rsid w:val="0053140E"/>
    <w:rsid w:val="00535054"/>
    <w:rsid w:val="00546D55"/>
    <w:rsid w:val="0054762B"/>
    <w:rsid w:val="00550E9F"/>
    <w:rsid w:val="005617DA"/>
    <w:rsid w:val="00563673"/>
    <w:rsid w:val="00563D1F"/>
    <w:rsid w:val="00567D9A"/>
    <w:rsid w:val="005701A3"/>
    <w:rsid w:val="005775C2"/>
    <w:rsid w:val="0058027E"/>
    <w:rsid w:val="00582A76"/>
    <w:rsid w:val="005843AE"/>
    <w:rsid w:val="00585400"/>
    <w:rsid w:val="005865D5"/>
    <w:rsid w:val="00586B9F"/>
    <w:rsid w:val="005922A3"/>
    <w:rsid w:val="005922EC"/>
    <w:rsid w:val="00592C3A"/>
    <w:rsid w:val="00595FCE"/>
    <w:rsid w:val="0059641B"/>
    <w:rsid w:val="005A26C2"/>
    <w:rsid w:val="005A48A3"/>
    <w:rsid w:val="005A5162"/>
    <w:rsid w:val="005A6111"/>
    <w:rsid w:val="005B49D8"/>
    <w:rsid w:val="005C2446"/>
    <w:rsid w:val="005C4489"/>
    <w:rsid w:val="005C5FE2"/>
    <w:rsid w:val="005C6E5F"/>
    <w:rsid w:val="005C7A60"/>
    <w:rsid w:val="005D0007"/>
    <w:rsid w:val="005D57D0"/>
    <w:rsid w:val="005E371C"/>
    <w:rsid w:val="005F07E6"/>
    <w:rsid w:val="005F71FF"/>
    <w:rsid w:val="006110F2"/>
    <w:rsid w:val="00622A8D"/>
    <w:rsid w:val="00624F18"/>
    <w:rsid w:val="00637165"/>
    <w:rsid w:val="006453BF"/>
    <w:rsid w:val="00653293"/>
    <w:rsid w:val="00661EF7"/>
    <w:rsid w:val="006649D5"/>
    <w:rsid w:val="00665479"/>
    <w:rsid w:val="00666862"/>
    <w:rsid w:val="0066717B"/>
    <w:rsid w:val="006722D4"/>
    <w:rsid w:val="006919E7"/>
    <w:rsid w:val="00691DA7"/>
    <w:rsid w:val="0069769E"/>
    <w:rsid w:val="006A03FD"/>
    <w:rsid w:val="006A25F0"/>
    <w:rsid w:val="006A4776"/>
    <w:rsid w:val="006A6696"/>
    <w:rsid w:val="006B5F37"/>
    <w:rsid w:val="006B762E"/>
    <w:rsid w:val="006C472E"/>
    <w:rsid w:val="006C72B7"/>
    <w:rsid w:val="006D1579"/>
    <w:rsid w:val="006D5934"/>
    <w:rsid w:val="006E0234"/>
    <w:rsid w:val="006E0F72"/>
    <w:rsid w:val="006E2084"/>
    <w:rsid w:val="006E3B89"/>
    <w:rsid w:val="006F373D"/>
    <w:rsid w:val="007016D9"/>
    <w:rsid w:val="007021F5"/>
    <w:rsid w:val="007047A4"/>
    <w:rsid w:val="007122E7"/>
    <w:rsid w:val="00716E56"/>
    <w:rsid w:val="007257E9"/>
    <w:rsid w:val="007262FB"/>
    <w:rsid w:val="0073561C"/>
    <w:rsid w:val="007362AA"/>
    <w:rsid w:val="00745031"/>
    <w:rsid w:val="00745975"/>
    <w:rsid w:val="00745F98"/>
    <w:rsid w:val="007473AD"/>
    <w:rsid w:val="00750039"/>
    <w:rsid w:val="007508D9"/>
    <w:rsid w:val="007536A9"/>
    <w:rsid w:val="00755307"/>
    <w:rsid w:val="007559F4"/>
    <w:rsid w:val="007571E9"/>
    <w:rsid w:val="00757261"/>
    <w:rsid w:val="0076065D"/>
    <w:rsid w:val="007611E9"/>
    <w:rsid w:val="00762FB2"/>
    <w:rsid w:val="00763373"/>
    <w:rsid w:val="007635FE"/>
    <w:rsid w:val="00764DBD"/>
    <w:rsid w:val="00766E91"/>
    <w:rsid w:val="007701AA"/>
    <w:rsid w:val="00782DF9"/>
    <w:rsid w:val="00783655"/>
    <w:rsid w:val="00783A75"/>
    <w:rsid w:val="00784EA2"/>
    <w:rsid w:val="0078633D"/>
    <w:rsid w:val="00786965"/>
    <w:rsid w:val="007908B7"/>
    <w:rsid w:val="00791E1B"/>
    <w:rsid w:val="0079266C"/>
    <w:rsid w:val="0079408B"/>
    <w:rsid w:val="00797CDA"/>
    <w:rsid w:val="007A0536"/>
    <w:rsid w:val="007A0EB3"/>
    <w:rsid w:val="007A19AC"/>
    <w:rsid w:val="007A3378"/>
    <w:rsid w:val="007A6FFE"/>
    <w:rsid w:val="007A7A89"/>
    <w:rsid w:val="007B023C"/>
    <w:rsid w:val="007B5A36"/>
    <w:rsid w:val="007C1F33"/>
    <w:rsid w:val="007C2819"/>
    <w:rsid w:val="007C3936"/>
    <w:rsid w:val="007C3F77"/>
    <w:rsid w:val="007C6622"/>
    <w:rsid w:val="007D2351"/>
    <w:rsid w:val="007D6422"/>
    <w:rsid w:val="007E0FA5"/>
    <w:rsid w:val="007E2DCD"/>
    <w:rsid w:val="007E5847"/>
    <w:rsid w:val="007E73BC"/>
    <w:rsid w:val="007F319F"/>
    <w:rsid w:val="007F39D6"/>
    <w:rsid w:val="0081008E"/>
    <w:rsid w:val="00813A88"/>
    <w:rsid w:val="008140A6"/>
    <w:rsid w:val="00820AE0"/>
    <w:rsid w:val="00823A37"/>
    <w:rsid w:val="00834161"/>
    <w:rsid w:val="008423B8"/>
    <w:rsid w:val="008448E3"/>
    <w:rsid w:val="00847ADB"/>
    <w:rsid w:val="00854E2F"/>
    <w:rsid w:val="00857C22"/>
    <w:rsid w:val="008622FB"/>
    <w:rsid w:val="00862549"/>
    <w:rsid w:val="00864996"/>
    <w:rsid w:val="0087148C"/>
    <w:rsid w:val="0087350F"/>
    <w:rsid w:val="00877BAE"/>
    <w:rsid w:val="00883F71"/>
    <w:rsid w:val="008853F5"/>
    <w:rsid w:val="00885747"/>
    <w:rsid w:val="00885904"/>
    <w:rsid w:val="00887305"/>
    <w:rsid w:val="00894122"/>
    <w:rsid w:val="008948C3"/>
    <w:rsid w:val="00895131"/>
    <w:rsid w:val="00895720"/>
    <w:rsid w:val="00895737"/>
    <w:rsid w:val="008A5BAB"/>
    <w:rsid w:val="008B0CDE"/>
    <w:rsid w:val="008B69E8"/>
    <w:rsid w:val="008B7A5B"/>
    <w:rsid w:val="008C2B9E"/>
    <w:rsid w:val="008C63A9"/>
    <w:rsid w:val="008D2BBD"/>
    <w:rsid w:val="008D41EA"/>
    <w:rsid w:val="008E0EB6"/>
    <w:rsid w:val="008E1C1F"/>
    <w:rsid w:val="008E1CA2"/>
    <w:rsid w:val="008E296E"/>
    <w:rsid w:val="008E5DB9"/>
    <w:rsid w:val="008F5F85"/>
    <w:rsid w:val="008F61A7"/>
    <w:rsid w:val="009039D7"/>
    <w:rsid w:val="009107E9"/>
    <w:rsid w:val="009118E4"/>
    <w:rsid w:val="00912D7A"/>
    <w:rsid w:val="00915853"/>
    <w:rsid w:val="00917EEE"/>
    <w:rsid w:val="00920F6E"/>
    <w:rsid w:val="00921260"/>
    <w:rsid w:val="00930B58"/>
    <w:rsid w:val="0093165B"/>
    <w:rsid w:val="00931862"/>
    <w:rsid w:val="009322F3"/>
    <w:rsid w:val="0093491A"/>
    <w:rsid w:val="00940FAC"/>
    <w:rsid w:val="0094238A"/>
    <w:rsid w:val="0094499B"/>
    <w:rsid w:val="00956DCB"/>
    <w:rsid w:val="00957C15"/>
    <w:rsid w:val="0096108C"/>
    <w:rsid w:val="00970A8E"/>
    <w:rsid w:val="00973DB9"/>
    <w:rsid w:val="00976A6B"/>
    <w:rsid w:val="00977836"/>
    <w:rsid w:val="00994234"/>
    <w:rsid w:val="00996B17"/>
    <w:rsid w:val="009B1274"/>
    <w:rsid w:val="009B44F3"/>
    <w:rsid w:val="009C31A2"/>
    <w:rsid w:val="009D44F5"/>
    <w:rsid w:val="009D7AEE"/>
    <w:rsid w:val="009F20DE"/>
    <w:rsid w:val="009F40B7"/>
    <w:rsid w:val="00A017A2"/>
    <w:rsid w:val="00A02A36"/>
    <w:rsid w:val="00A06DFE"/>
    <w:rsid w:val="00A17F41"/>
    <w:rsid w:val="00A20D00"/>
    <w:rsid w:val="00A24234"/>
    <w:rsid w:val="00A24365"/>
    <w:rsid w:val="00A302C6"/>
    <w:rsid w:val="00A338D7"/>
    <w:rsid w:val="00A34CD6"/>
    <w:rsid w:val="00A35849"/>
    <w:rsid w:val="00A3650F"/>
    <w:rsid w:val="00A37209"/>
    <w:rsid w:val="00A43213"/>
    <w:rsid w:val="00A436AF"/>
    <w:rsid w:val="00A47A06"/>
    <w:rsid w:val="00A557F4"/>
    <w:rsid w:val="00A71A81"/>
    <w:rsid w:val="00A73F21"/>
    <w:rsid w:val="00A74F7D"/>
    <w:rsid w:val="00A758B4"/>
    <w:rsid w:val="00A8211B"/>
    <w:rsid w:val="00A9056D"/>
    <w:rsid w:val="00A9254A"/>
    <w:rsid w:val="00A92573"/>
    <w:rsid w:val="00A92AC8"/>
    <w:rsid w:val="00AA0CA1"/>
    <w:rsid w:val="00AA1CEF"/>
    <w:rsid w:val="00AB4C74"/>
    <w:rsid w:val="00AB776C"/>
    <w:rsid w:val="00AB7BA8"/>
    <w:rsid w:val="00AC365F"/>
    <w:rsid w:val="00AC3D5A"/>
    <w:rsid w:val="00AC6D24"/>
    <w:rsid w:val="00AD41DF"/>
    <w:rsid w:val="00AD7000"/>
    <w:rsid w:val="00AE17E2"/>
    <w:rsid w:val="00AF09F4"/>
    <w:rsid w:val="00AF6701"/>
    <w:rsid w:val="00AF7701"/>
    <w:rsid w:val="00AF7BDF"/>
    <w:rsid w:val="00AF7F9D"/>
    <w:rsid w:val="00B03553"/>
    <w:rsid w:val="00B05355"/>
    <w:rsid w:val="00B06FA2"/>
    <w:rsid w:val="00B12238"/>
    <w:rsid w:val="00B20072"/>
    <w:rsid w:val="00B24B88"/>
    <w:rsid w:val="00B25712"/>
    <w:rsid w:val="00B31D49"/>
    <w:rsid w:val="00B4539D"/>
    <w:rsid w:val="00B53FDB"/>
    <w:rsid w:val="00B661E1"/>
    <w:rsid w:val="00B75FB3"/>
    <w:rsid w:val="00B7636E"/>
    <w:rsid w:val="00B80C85"/>
    <w:rsid w:val="00B83F84"/>
    <w:rsid w:val="00B8482E"/>
    <w:rsid w:val="00B84EF2"/>
    <w:rsid w:val="00B84FDE"/>
    <w:rsid w:val="00B854DB"/>
    <w:rsid w:val="00B9545F"/>
    <w:rsid w:val="00BA0E4D"/>
    <w:rsid w:val="00BA3324"/>
    <w:rsid w:val="00BA332A"/>
    <w:rsid w:val="00BA432A"/>
    <w:rsid w:val="00BA54F0"/>
    <w:rsid w:val="00BA7B05"/>
    <w:rsid w:val="00BB521B"/>
    <w:rsid w:val="00BB5C6B"/>
    <w:rsid w:val="00BB6773"/>
    <w:rsid w:val="00BB7CEA"/>
    <w:rsid w:val="00BB7E8E"/>
    <w:rsid w:val="00BC1122"/>
    <w:rsid w:val="00BC42EF"/>
    <w:rsid w:val="00BC590F"/>
    <w:rsid w:val="00BC76B2"/>
    <w:rsid w:val="00BD713D"/>
    <w:rsid w:val="00BE0719"/>
    <w:rsid w:val="00BE3969"/>
    <w:rsid w:val="00BE6AEE"/>
    <w:rsid w:val="00BE71D5"/>
    <w:rsid w:val="00BE7EEA"/>
    <w:rsid w:val="00BF2A85"/>
    <w:rsid w:val="00BF3AC2"/>
    <w:rsid w:val="00BF3EC4"/>
    <w:rsid w:val="00BF482E"/>
    <w:rsid w:val="00BF7C24"/>
    <w:rsid w:val="00C02C37"/>
    <w:rsid w:val="00C03C13"/>
    <w:rsid w:val="00C04725"/>
    <w:rsid w:val="00C07606"/>
    <w:rsid w:val="00C205C4"/>
    <w:rsid w:val="00C2133A"/>
    <w:rsid w:val="00C25B9B"/>
    <w:rsid w:val="00C30A72"/>
    <w:rsid w:val="00C33890"/>
    <w:rsid w:val="00C347C8"/>
    <w:rsid w:val="00C366A4"/>
    <w:rsid w:val="00C40382"/>
    <w:rsid w:val="00C41CC0"/>
    <w:rsid w:val="00C539EB"/>
    <w:rsid w:val="00C60BCC"/>
    <w:rsid w:val="00C74B60"/>
    <w:rsid w:val="00C83A52"/>
    <w:rsid w:val="00C905E3"/>
    <w:rsid w:val="00C93A20"/>
    <w:rsid w:val="00C94613"/>
    <w:rsid w:val="00C972CD"/>
    <w:rsid w:val="00CA3EB0"/>
    <w:rsid w:val="00CA7007"/>
    <w:rsid w:val="00CA76A2"/>
    <w:rsid w:val="00CB0F4B"/>
    <w:rsid w:val="00CC27F9"/>
    <w:rsid w:val="00CC3132"/>
    <w:rsid w:val="00CE3F7E"/>
    <w:rsid w:val="00CE45D8"/>
    <w:rsid w:val="00CF4160"/>
    <w:rsid w:val="00CF6052"/>
    <w:rsid w:val="00CF7234"/>
    <w:rsid w:val="00D013A0"/>
    <w:rsid w:val="00D02011"/>
    <w:rsid w:val="00D022B9"/>
    <w:rsid w:val="00D06667"/>
    <w:rsid w:val="00D078D7"/>
    <w:rsid w:val="00D12463"/>
    <w:rsid w:val="00D1634A"/>
    <w:rsid w:val="00D1646C"/>
    <w:rsid w:val="00D201DB"/>
    <w:rsid w:val="00D2162E"/>
    <w:rsid w:val="00D22987"/>
    <w:rsid w:val="00D27C65"/>
    <w:rsid w:val="00D302E6"/>
    <w:rsid w:val="00D3039E"/>
    <w:rsid w:val="00D32F06"/>
    <w:rsid w:val="00D33D4D"/>
    <w:rsid w:val="00D36652"/>
    <w:rsid w:val="00D36C50"/>
    <w:rsid w:val="00D42C93"/>
    <w:rsid w:val="00D43197"/>
    <w:rsid w:val="00D434D2"/>
    <w:rsid w:val="00D435A9"/>
    <w:rsid w:val="00D478F8"/>
    <w:rsid w:val="00D47EB6"/>
    <w:rsid w:val="00D52A6A"/>
    <w:rsid w:val="00D53621"/>
    <w:rsid w:val="00D5465A"/>
    <w:rsid w:val="00D559A8"/>
    <w:rsid w:val="00D637F1"/>
    <w:rsid w:val="00D734A1"/>
    <w:rsid w:val="00D74D63"/>
    <w:rsid w:val="00D81EA5"/>
    <w:rsid w:val="00D8305E"/>
    <w:rsid w:val="00D90235"/>
    <w:rsid w:val="00D920A6"/>
    <w:rsid w:val="00D931F4"/>
    <w:rsid w:val="00D945C4"/>
    <w:rsid w:val="00DA30E6"/>
    <w:rsid w:val="00DA3714"/>
    <w:rsid w:val="00DA3AE2"/>
    <w:rsid w:val="00DA5AD3"/>
    <w:rsid w:val="00DB41C2"/>
    <w:rsid w:val="00DC067E"/>
    <w:rsid w:val="00DC0DFF"/>
    <w:rsid w:val="00DC1713"/>
    <w:rsid w:val="00DC2390"/>
    <w:rsid w:val="00DC5E37"/>
    <w:rsid w:val="00DD2CE2"/>
    <w:rsid w:val="00DD4ED5"/>
    <w:rsid w:val="00DD6A4C"/>
    <w:rsid w:val="00DE2A86"/>
    <w:rsid w:val="00DE65E7"/>
    <w:rsid w:val="00DE73D7"/>
    <w:rsid w:val="00DE7AF8"/>
    <w:rsid w:val="00DE7D2D"/>
    <w:rsid w:val="00DF222D"/>
    <w:rsid w:val="00DF33FD"/>
    <w:rsid w:val="00DF6DF4"/>
    <w:rsid w:val="00E007BB"/>
    <w:rsid w:val="00E0546A"/>
    <w:rsid w:val="00E14C5E"/>
    <w:rsid w:val="00E15F3D"/>
    <w:rsid w:val="00E22024"/>
    <w:rsid w:val="00E33A7C"/>
    <w:rsid w:val="00E33B73"/>
    <w:rsid w:val="00E351D8"/>
    <w:rsid w:val="00E44426"/>
    <w:rsid w:val="00E4565C"/>
    <w:rsid w:val="00E47374"/>
    <w:rsid w:val="00E478FF"/>
    <w:rsid w:val="00E52CCC"/>
    <w:rsid w:val="00E56EE0"/>
    <w:rsid w:val="00E60A22"/>
    <w:rsid w:val="00E65EE8"/>
    <w:rsid w:val="00E670EF"/>
    <w:rsid w:val="00E74E02"/>
    <w:rsid w:val="00E776E5"/>
    <w:rsid w:val="00E80DA3"/>
    <w:rsid w:val="00E8165C"/>
    <w:rsid w:val="00E817F5"/>
    <w:rsid w:val="00E81F9A"/>
    <w:rsid w:val="00E96AD4"/>
    <w:rsid w:val="00E97174"/>
    <w:rsid w:val="00EA2205"/>
    <w:rsid w:val="00EA22FC"/>
    <w:rsid w:val="00EA54A0"/>
    <w:rsid w:val="00EA60C6"/>
    <w:rsid w:val="00EA6A54"/>
    <w:rsid w:val="00EA797F"/>
    <w:rsid w:val="00EB04BC"/>
    <w:rsid w:val="00EB3B78"/>
    <w:rsid w:val="00EB3F10"/>
    <w:rsid w:val="00EC478A"/>
    <w:rsid w:val="00EC77F3"/>
    <w:rsid w:val="00ED0F1B"/>
    <w:rsid w:val="00EE01E1"/>
    <w:rsid w:val="00EE383B"/>
    <w:rsid w:val="00EE4584"/>
    <w:rsid w:val="00EE45CC"/>
    <w:rsid w:val="00EE5508"/>
    <w:rsid w:val="00EF09CF"/>
    <w:rsid w:val="00EF1595"/>
    <w:rsid w:val="00EF2B43"/>
    <w:rsid w:val="00EF6E44"/>
    <w:rsid w:val="00F03CFA"/>
    <w:rsid w:val="00F063D6"/>
    <w:rsid w:val="00F15464"/>
    <w:rsid w:val="00F21A6B"/>
    <w:rsid w:val="00F24A4B"/>
    <w:rsid w:val="00F24AFA"/>
    <w:rsid w:val="00F2512C"/>
    <w:rsid w:val="00F304A2"/>
    <w:rsid w:val="00F317A5"/>
    <w:rsid w:val="00F34A7B"/>
    <w:rsid w:val="00F35DC7"/>
    <w:rsid w:val="00F42F5E"/>
    <w:rsid w:val="00F47470"/>
    <w:rsid w:val="00F51BA3"/>
    <w:rsid w:val="00F5342D"/>
    <w:rsid w:val="00F5424F"/>
    <w:rsid w:val="00F6156D"/>
    <w:rsid w:val="00F6613D"/>
    <w:rsid w:val="00F66A2C"/>
    <w:rsid w:val="00F66C8E"/>
    <w:rsid w:val="00F76EA1"/>
    <w:rsid w:val="00F772D4"/>
    <w:rsid w:val="00F80E94"/>
    <w:rsid w:val="00F83B03"/>
    <w:rsid w:val="00F90460"/>
    <w:rsid w:val="00F93BD7"/>
    <w:rsid w:val="00F950C7"/>
    <w:rsid w:val="00F973CC"/>
    <w:rsid w:val="00FA0A8C"/>
    <w:rsid w:val="00FA1510"/>
    <w:rsid w:val="00FA1B2A"/>
    <w:rsid w:val="00FA3467"/>
    <w:rsid w:val="00FA70CB"/>
    <w:rsid w:val="00FA7E71"/>
    <w:rsid w:val="00FB1D1A"/>
    <w:rsid w:val="00FB1FE5"/>
    <w:rsid w:val="00FB763E"/>
    <w:rsid w:val="00FC02E2"/>
    <w:rsid w:val="00FC0B5E"/>
    <w:rsid w:val="00FC0F33"/>
    <w:rsid w:val="00FC2E2E"/>
    <w:rsid w:val="00FC36C8"/>
    <w:rsid w:val="00FC4672"/>
    <w:rsid w:val="00FC5AB1"/>
    <w:rsid w:val="00FC5AEE"/>
    <w:rsid w:val="00FC6965"/>
    <w:rsid w:val="00FD2761"/>
    <w:rsid w:val="00FD6DD8"/>
    <w:rsid w:val="00FD75BA"/>
    <w:rsid w:val="00FE1235"/>
    <w:rsid w:val="00FE17CA"/>
    <w:rsid w:val="00FE2051"/>
    <w:rsid w:val="00FE7F04"/>
    <w:rsid w:val="00FF159F"/>
    <w:rsid w:val="00FF2D49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27749E-E83D-40FE-BA29-390092A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EB"/>
  </w:style>
  <w:style w:type="paragraph" w:styleId="1">
    <w:name w:val="heading 1"/>
    <w:basedOn w:val="a"/>
    <w:next w:val="a"/>
    <w:qFormat/>
    <w:rsid w:val="00C539EB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D42C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9EB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C539EB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C539EB"/>
  </w:style>
  <w:style w:type="paragraph" w:customStyle="1" w:styleId="a6">
    <w:name w:val="краткое содержание"/>
    <w:basedOn w:val="a"/>
    <w:next w:val="a"/>
    <w:rsid w:val="00C539EB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C539EB"/>
    <w:pPr>
      <w:ind w:left="-1134"/>
    </w:pPr>
    <w:rPr>
      <w:sz w:val="12"/>
    </w:rPr>
  </w:style>
  <w:style w:type="paragraph" w:customStyle="1" w:styleId="11">
    <w:name w:val="ВК1"/>
    <w:basedOn w:val="a3"/>
    <w:rsid w:val="00C539E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C539EB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C539EB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link w:val="ab"/>
    <w:rsid w:val="001F0D3F"/>
    <w:pPr>
      <w:ind w:firstLine="720"/>
      <w:jc w:val="both"/>
    </w:pPr>
    <w:rPr>
      <w:sz w:val="26"/>
    </w:rPr>
  </w:style>
  <w:style w:type="paragraph" w:customStyle="1" w:styleId="ac">
    <w:name w:val="Знак"/>
    <w:basedOn w:val="a"/>
    <w:rsid w:val="00E817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Hyperlink"/>
    <w:rsid w:val="00D478F8"/>
    <w:rPr>
      <w:color w:val="0000FF"/>
      <w:u w:val="single"/>
    </w:rPr>
  </w:style>
  <w:style w:type="character" w:styleId="ae">
    <w:name w:val="FollowedHyperlink"/>
    <w:rsid w:val="00D478F8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478F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D42C9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rsid w:val="005D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9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A43213"/>
    <w:rPr>
      <w:sz w:val="26"/>
    </w:rPr>
  </w:style>
  <w:style w:type="paragraph" w:styleId="af1">
    <w:name w:val="caption"/>
    <w:basedOn w:val="a"/>
    <w:next w:val="a"/>
    <w:qFormat/>
    <w:rsid w:val="00B12238"/>
    <w:pPr>
      <w:spacing w:before="480" w:after="120"/>
    </w:pPr>
    <w:rPr>
      <w:sz w:val="28"/>
    </w:rPr>
  </w:style>
  <w:style w:type="paragraph" w:styleId="af2">
    <w:name w:val="List Paragraph"/>
    <w:basedOn w:val="a"/>
    <w:uiPriority w:val="34"/>
    <w:qFormat/>
    <w:rsid w:val="0008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800CC09C4504A1744A2E7D3E0A9F517A17907246F9234EB24578BEB326F33C508807840D57AD2EDB5C0B9BDA07F79C54D921BF7451BC9i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0293-14A6-412E-8739-CFB58C6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608</Words>
  <Characters>3471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76</cp:revision>
  <cp:lastPrinted>2023-04-27T12:03:00Z</cp:lastPrinted>
  <dcterms:created xsi:type="dcterms:W3CDTF">2021-11-08T06:43:00Z</dcterms:created>
  <dcterms:modified xsi:type="dcterms:W3CDTF">2023-06-16T09:59:00Z</dcterms:modified>
</cp:coreProperties>
</file>